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88FDE" w14:textId="72755833" w:rsidR="00572A0D" w:rsidRPr="004378AE" w:rsidRDefault="00572A0D" w:rsidP="00085A12">
      <w:pPr>
        <w:pStyle w:val="NoSpacing"/>
        <w:rPr>
          <w:rFonts w:ascii="Cambria" w:hAnsi="Cambria"/>
          <w:color w:val="1F3864" w:themeColor="accent1" w:themeShade="80"/>
        </w:rPr>
      </w:pPr>
      <w:r w:rsidRPr="004378AE">
        <w:rPr>
          <w:rFonts w:ascii="Cambria" w:hAnsi="Cambria"/>
          <w:b/>
          <w:bCs/>
          <w:color w:val="1F3864" w:themeColor="accent1" w:themeShade="80"/>
        </w:rPr>
        <w:t xml:space="preserve">Leaving a Safety Legacy </w:t>
      </w:r>
      <w:r w:rsidRPr="004378AE">
        <w:rPr>
          <w:rFonts w:ascii="Cambria" w:hAnsi="Cambria"/>
          <w:color w:val="1F3864" w:themeColor="accent1" w:themeShade="80"/>
        </w:rPr>
        <w:t>(Intermediate)</w:t>
      </w:r>
    </w:p>
    <w:p w14:paraId="1AC5A414" w14:textId="77777777" w:rsidR="00572A0D" w:rsidRPr="004378AE" w:rsidRDefault="00572A0D" w:rsidP="00085A12">
      <w:pPr>
        <w:pStyle w:val="NoSpacing"/>
        <w:rPr>
          <w:rFonts w:ascii="Cambria" w:hAnsi="Cambria"/>
          <w:color w:val="1F3864" w:themeColor="accent1" w:themeShade="80"/>
        </w:rPr>
      </w:pPr>
    </w:p>
    <w:p w14:paraId="70D5D376" w14:textId="77777777" w:rsidR="0085714A" w:rsidRDefault="0085714A" w:rsidP="0085714A">
      <w:pPr>
        <w:rPr>
          <w:rFonts w:ascii="Cambria" w:hAnsi="Cambria"/>
          <w:color w:val="1F3864" w:themeColor="accent1" w:themeShade="80"/>
          <w:shd w:val="clear" w:color="auto" w:fill="FFFFFF"/>
        </w:rPr>
      </w:pPr>
      <w:bookmarkStart w:id="0" w:name="_Hlk132276590"/>
      <w:r w:rsidRPr="004F623B">
        <w:rPr>
          <w:rFonts w:ascii="Cambria" w:hAnsi="Cambria"/>
          <w:b/>
          <w:bCs/>
          <w:color w:val="1F3864" w:themeColor="accent1" w:themeShade="80"/>
          <w:shd w:val="clear" w:color="auto" w:fill="FFFFFF"/>
        </w:rPr>
        <w:t>Leaving a Safety Legacy</w:t>
      </w:r>
      <w:r>
        <w:rPr>
          <w:rFonts w:ascii="Cambria" w:hAnsi="Cambria"/>
          <w:color w:val="1F3864" w:themeColor="accent1" w:themeShade="80"/>
          <w:shd w:val="clear" w:color="auto" w:fill="FFFFFF"/>
        </w:rPr>
        <w:t xml:space="preserve"> is a refreshing look at two of the hardest challenges many companies face today:</w:t>
      </w:r>
      <w:r w:rsidRPr="004F623B">
        <w:rPr>
          <w:rFonts w:ascii="Cambria" w:hAnsi="Cambria"/>
          <w:b/>
          <w:bCs/>
          <w:color w:val="1F3864" w:themeColor="accent1" w:themeShade="80"/>
          <w:shd w:val="clear" w:color="auto" w:fill="FFFFFF"/>
        </w:rPr>
        <w:t xml:space="preserve"> Compliance</w:t>
      </w:r>
      <w:r>
        <w:rPr>
          <w:rFonts w:ascii="Cambria" w:hAnsi="Cambria"/>
          <w:color w:val="1F3864" w:themeColor="accent1" w:themeShade="80"/>
          <w:shd w:val="clear" w:color="auto" w:fill="FFFFFF"/>
        </w:rPr>
        <w:t xml:space="preserve"> and</w:t>
      </w:r>
      <w:r w:rsidRPr="004F623B">
        <w:rPr>
          <w:rFonts w:ascii="Cambria" w:hAnsi="Cambria"/>
          <w:b/>
          <w:bCs/>
          <w:color w:val="1F3864" w:themeColor="accent1" w:themeShade="80"/>
          <w:shd w:val="clear" w:color="auto" w:fill="FFFFFF"/>
        </w:rPr>
        <w:t xml:space="preserve"> Engagement</w:t>
      </w:r>
      <w:r>
        <w:rPr>
          <w:rFonts w:ascii="Cambria" w:hAnsi="Cambria"/>
          <w:color w:val="1F3864" w:themeColor="accent1" w:themeShade="80"/>
          <w:shd w:val="clear" w:color="auto" w:fill="FFFFFF"/>
        </w:rPr>
        <w:t xml:space="preserve">. This presentation addresses these issues by uncovering the personal value in safety both on the job and at home and delivers a clear path for attendees to follow. </w:t>
      </w:r>
    </w:p>
    <w:p w14:paraId="6F9B68DB" w14:textId="0A20B9E7" w:rsidR="0085714A" w:rsidRDefault="0085714A" w:rsidP="009046C6">
      <w:pPr>
        <w:spacing w:after="0" w:line="240" w:lineRule="auto"/>
        <w:rPr>
          <w:rFonts w:ascii="Cambria" w:hAnsi="Cambria"/>
          <w:color w:val="1F3864" w:themeColor="accent1" w:themeShade="80"/>
        </w:rPr>
      </w:pPr>
      <w:r w:rsidRPr="00AE689F">
        <w:rPr>
          <w:rFonts w:ascii="Cambria" w:hAnsi="Cambria"/>
          <w:color w:val="1F3864" w:themeColor="accent1" w:themeShade="80"/>
        </w:rPr>
        <w:t xml:space="preserve">By challenging the status quo and the “what’s in it for me” mentality, this message is designed to get attendees to develop a stronger value on their own personal safety as well as the safety of others while gaining essential insight on how to give back, ultimately creating their own safety legacy. </w:t>
      </w:r>
    </w:p>
    <w:p w14:paraId="4020AEB4" w14:textId="77777777" w:rsidR="009046C6" w:rsidRDefault="009046C6" w:rsidP="00085A12">
      <w:pPr>
        <w:pStyle w:val="NoSpacing"/>
        <w:rPr>
          <w:rFonts w:ascii="Cambria" w:hAnsi="Cambria"/>
          <w:color w:val="1F3864" w:themeColor="accent1" w:themeShade="80"/>
        </w:rPr>
      </w:pPr>
    </w:p>
    <w:bookmarkEnd w:id="0"/>
    <w:p w14:paraId="7317A029" w14:textId="77777777" w:rsidR="00133D06" w:rsidRDefault="00085A12" w:rsidP="00133D06">
      <w:pPr>
        <w:pStyle w:val="NoSpacing"/>
        <w:rPr>
          <w:rFonts w:ascii="Cambria" w:hAnsi="Cambria"/>
          <w:color w:val="1F3864" w:themeColor="accent1" w:themeShade="80"/>
        </w:rPr>
      </w:pPr>
      <w:r w:rsidRPr="004378AE">
        <w:rPr>
          <w:rFonts w:ascii="Cambria" w:hAnsi="Cambria"/>
          <w:color w:val="1F3864" w:themeColor="accent1" w:themeShade="80"/>
        </w:rPr>
        <w:t>Through a lecture style format, our Leaving a Safety Legacy presentation has been making an impact at conferences and events across the country with attendees finding the message genuine, entertaining, and heartfelt. Conference</w:t>
      </w:r>
      <w:r w:rsidR="00572A0D" w:rsidRPr="004378AE">
        <w:rPr>
          <w:rFonts w:ascii="Cambria" w:hAnsi="Cambria"/>
          <w:color w:val="1F3864" w:themeColor="accent1" w:themeShade="80"/>
        </w:rPr>
        <w:t xml:space="preserve"> planners</w:t>
      </w:r>
      <w:r w:rsidRPr="004378AE">
        <w:rPr>
          <w:rFonts w:ascii="Cambria" w:hAnsi="Cambria"/>
          <w:color w:val="1F3864" w:themeColor="accent1" w:themeShade="80"/>
        </w:rPr>
        <w:t xml:space="preserve"> are finding </w:t>
      </w:r>
      <w:r w:rsidR="00572A0D" w:rsidRPr="004378AE">
        <w:rPr>
          <w:rFonts w:ascii="Cambria" w:hAnsi="Cambria"/>
          <w:color w:val="1F3864" w:themeColor="accent1" w:themeShade="80"/>
        </w:rPr>
        <w:t>the message</w:t>
      </w:r>
      <w:r w:rsidRPr="004378AE">
        <w:rPr>
          <w:rFonts w:ascii="Cambria" w:hAnsi="Cambria"/>
          <w:color w:val="1F3864" w:themeColor="accent1" w:themeShade="80"/>
        </w:rPr>
        <w:t xml:space="preserve"> as the perfect</w:t>
      </w:r>
      <w:r w:rsidR="00572A0D" w:rsidRPr="004378AE">
        <w:rPr>
          <w:rFonts w:ascii="Cambria" w:hAnsi="Cambria"/>
          <w:color w:val="1F3864" w:themeColor="accent1" w:themeShade="80"/>
        </w:rPr>
        <w:t xml:space="preserve"> way</w:t>
      </w:r>
      <w:r w:rsidRPr="004378AE">
        <w:rPr>
          <w:rFonts w:ascii="Cambria" w:hAnsi="Cambria"/>
          <w:color w:val="1F3864" w:themeColor="accent1" w:themeShade="80"/>
        </w:rPr>
        <w:t xml:space="preserve"> to </w:t>
      </w:r>
      <w:r w:rsidR="002E0E8C">
        <w:rPr>
          <w:rFonts w:ascii="Cambria" w:hAnsi="Cambria"/>
          <w:color w:val="1F3864" w:themeColor="accent1" w:themeShade="80"/>
        </w:rPr>
        <w:t>energize</w:t>
      </w:r>
      <w:r w:rsidRPr="004378AE">
        <w:rPr>
          <w:rFonts w:ascii="Cambria" w:hAnsi="Cambria"/>
          <w:color w:val="1F3864" w:themeColor="accent1" w:themeShade="80"/>
        </w:rPr>
        <w:t xml:space="preserve"> an event as it sets the table for </w:t>
      </w:r>
      <w:r w:rsidR="00B1324C" w:rsidRPr="004378AE">
        <w:rPr>
          <w:rFonts w:ascii="Cambria" w:hAnsi="Cambria"/>
          <w:color w:val="1F3864" w:themeColor="accent1" w:themeShade="80"/>
        </w:rPr>
        <w:t>attendees</w:t>
      </w:r>
      <w:r w:rsidRPr="004378AE">
        <w:rPr>
          <w:rFonts w:ascii="Cambria" w:hAnsi="Cambria"/>
          <w:color w:val="1F3864" w:themeColor="accent1" w:themeShade="80"/>
        </w:rPr>
        <w:t xml:space="preserve"> to take a closer look at what they want/expect to get from the conference</w:t>
      </w:r>
      <w:r w:rsidR="00572A0D" w:rsidRPr="004378AE">
        <w:rPr>
          <w:rFonts w:ascii="Cambria" w:hAnsi="Cambria"/>
          <w:color w:val="1F3864" w:themeColor="accent1" w:themeShade="80"/>
        </w:rPr>
        <w:t xml:space="preserve"> and challenges</w:t>
      </w:r>
      <w:r w:rsidR="002E0E8C">
        <w:rPr>
          <w:rFonts w:ascii="Cambria" w:hAnsi="Cambria"/>
          <w:color w:val="1F3864" w:themeColor="accent1" w:themeShade="80"/>
        </w:rPr>
        <w:t xml:space="preserve"> them</w:t>
      </w:r>
      <w:r w:rsidR="00572A0D" w:rsidRPr="004378AE">
        <w:rPr>
          <w:rFonts w:ascii="Cambria" w:hAnsi="Cambria"/>
          <w:color w:val="1F3864" w:themeColor="accent1" w:themeShade="80"/>
        </w:rPr>
        <w:t xml:space="preserve"> to ask themselves “why” are they here?</w:t>
      </w:r>
      <w:r w:rsidR="002E0E8C">
        <w:rPr>
          <w:rFonts w:ascii="Cambria" w:hAnsi="Cambria"/>
          <w:color w:val="1F3864" w:themeColor="accent1" w:themeShade="80"/>
        </w:rPr>
        <w:t>”</w:t>
      </w:r>
    </w:p>
    <w:p w14:paraId="77242258" w14:textId="77777777" w:rsidR="00133D06" w:rsidRDefault="00133D06" w:rsidP="00133D06">
      <w:pPr>
        <w:pStyle w:val="NoSpacing"/>
        <w:rPr>
          <w:rFonts w:ascii="Cambria" w:hAnsi="Cambria"/>
          <w:color w:val="1F3864" w:themeColor="accent1" w:themeShade="80"/>
        </w:rPr>
      </w:pPr>
    </w:p>
    <w:p w14:paraId="4669EAFB" w14:textId="40467AE3" w:rsidR="00133D06" w:rsidRDefault="00133D06" w:rsidP="00133D06">
      <w:pPr>
        <w:pStyle w:val="NoSpacing"/>
        <w:rPr>
          <w:rFonts w:ascii="Cambria" w:hAnsi="Cambria"/>
          <w:color w:val="1F3864" w:themeColor="accent1" w:themeShade="80"/>
        </w:rPr>
      </w:pPr>
      <w:r>
        <w:rPr>
          <w:rFonts w:ascii="Cambria" w:hAnsi="Cambria"/>
          <w:color w:val="1F3864" w:themeColor="accent1" w:themeShade="80"/>
        </w:rPr>
        <w:t xml:space="preserve">In this presentation our keynote speaker utilizes both his training as well as real-world experiences that he has gained, to share with the audience the perfect mix of high energy, humor, and insight that attendees enjoy and take away from. Wylie’s presentation style and thought-provoking anecdotes connect with the audience on a personal level which allows them to truly make the message impactful. </w:t>
      </w:r>
    </w:p>
    <w:p w14:paraId="56B22865" w14:textId="77777777" w:rsidR="00085A12" w:rsidRPr="004378AE" w:rsidRDefault="00085A12" w:rsidP="00085A12">
      <w:pPr>
        <w:pStyle w:val="NoSpacing"/>
        <w:rPr>
          <w:rFonts w:ascii="Cambria" w:hAnsi="Cambria"/>
          <w:color w:val="1F3864" w:themeColor="accent1" w:themeShade="80"/>
        </w:rPr>
      </w:pPr>
    </w:p>
    <w:p w14:paraId="79B94D4A" w14:textId="527524B8" w:rsidR="007E441D" w:rsidRPr="004378AE" w:rsidRDefault="00085A12" w:rsidP="00085A12">
      <w:pPr>
        <w:pStyle w:val="NoSpacing"/>
        <w:rPr>
          <w:rFonts w:ascii="Cambria" w:hAnsi="Cambria"/>
          <w:color w:val="1F3864" w:themeColor="accent1" w:themeShade="80"/>
        </w:rPr>
      </w:pPr>
      <w:r w:rsidRPr="004378AE">
        <w:rPr>
          <w:rFonts w:ascii="Cambria" w:hAnsi="Cambria"/>
          <w:color w:val="1F3864" w:themeColor="accent1" w:themeShade="80"/>
        </w:rPr>
        <w:t>Attendees walk away with a clear understanding of how their safe actions impact themselves, as well as others, and make a personal connection to the reasons why it’s important to be safe. One of the best takeaways of this presentation is that every attendee can relate to it at some point on a personal level.</w:t>
      </w:r>
      <w:r w:rsidR="00F274BD">
        <w:rPr>
          <w:rFonts w:ascii="Cambria" w:hAnsi="Cambria"/>
          <w:color w:val="1F3864" w:themeColor="accent1" w:themeShade="80"/>
        </w:rPr>
        <w:t xml:space="preserve"> From entry level employee to C-Suite executive, this message has something for everyone.</w:t>
      </w:r>
      <w:r w:rsidRPr="004378AE">
        <w:rPr>
          <w:rFonts w:ascii="Cambria" w:hAnsi="Cambria"/>
          <w:color w:val="1F3864" w:themeColor="accent1" w:themeShade="80"/>
        </w:rPr>
        <w:t xml:space="preserve"> By challenging them to reflect on ways that they can give back to those around them, attendees discover what is most important to them and as a result close the gap between having to be safe and</w:t>
      </w:r>
      <w:r w:rsidR="00F274BD">
        <w:rPr>
          <w:rFonts w:ascii="Cambria" w:hAnsi="Cambria"/>
          <w:color w:val="1F3864" w:themeColor="accent1" w:themeShade="80"/>
        </w:rPr>
        <w:t xml:space="preserve"> intrinsically</w:t>
      </w:r>
      <w:r w:rsidRPr="004378AE">
        <w:rPr>
          <w:rFonts w:ascii="Cambria" w:hAnsi="Cambria"/>
          <w:color w:val="1F3864" w:themeColor="accent1" w:themeShade="80"/>
        </w:rPr>
        <w:t xml:space="preserve"> wanting to be, ultimately creating their own safety legacy.</w:t>
      </w:r>
    </w:p>
    <w:p w14:paraId="2235BCA5" w14:textId="0292C14A" w:rsidR="00572A0D" w:rsidRPr="004378AE" w:rsidRDefault="00572A0D" w:rsidP="00085A12">
      <w:pPr>
        <w:pStyle w:val="NoSpacing"/>
        <w:rPr>
          <w:rFonts w:ascii="Cambria" w:hAnsi="Cambria"/>
          <w:color w:val="1F3864" w:themeColor="accent1" w:themeShade="80"/>
        </w:rPr>
      </w:pPr>
    </w:p>
    <w:p w14:paraId="530DE1F6" w14:textId="209DDEC9" w:rsidR="00572A0D" w:rsidRPr="004378AE" w:rsidRDefault="00572A0D" w:rsidP="00085A12">
      <w:pPr>
        <w:pStyle w:val="NoSpacing"/>
        <w:rPr>
          <w:rFonts w:ascii="Cambria" w:hAnsi="Cambria"/>
          <w:color w:val="1F3864" w:themeColor="accent1" w:themeShade="80"/>
        </w:rPr>
      </w:pPr>
      <w:r w:rsidRPr="004378AE">
        <w:rPr>
          <w:rFonts w:ascii="Cambria" w:hAnsi="Cambria"/>
          <w:color w:val="1F3864" w:themeColor="accent1" w:themeShade="80"/>
        </w:rPr>
        <w:t xml:space="preserve">If you’re looking for the perfect message to </w:t>
      </w:r>
      <w:r w:rsidR="002E0E8C">
        <w:rPr>
          <w:rFonts w:ascii="Cambria" w:hAnsi="Cambria"/>
          <w:color w:val="1F3864" w:themeColor="accent1" w:themeShade="80"/>
        </w:rPr>
        <w:t>put a charge in</w:t>
      </w:r>
      <w:r w:rsidRPr="004378AE">
        <w:rPr>
          <w:rFonts w:ascii="Cambria" w:hAnsi="Cambria"/>
          <w:color w:val="1F3864" w:themeColor="accent1" w:themeShade="80"/>
        </w:rPr>
        <w:t xml:space="preserve"> your event then look no further, because this message is for you! </w:t>
      </w:r>
    </w:p>
    <w:p w14:paraId="5A8EE4FB" w14:textId="36F34FBE" w:rsidR="00572A0D" w:rsidRPr="004378AE" w:rsidRDefault="00572A0D" w:rsidP="00085A12">
      <w:pPr>
        <w:pStyle w:val="NoSpacing"/>
        <w:rPr>
          <w:rFonts w:ascii="Cambria" w:hAnsi="Cambria"/>
          <w:color w:val="1F3864" w:themeColor="accent1" w:themeShade="80"/>
        </w:rPr>
      </w:pPr>
    </w:p>
    <w:p w14:paraId="7578F8D7" w14:textId="77777777" w:rsidR="00572A0D" w:rsidRPr="004378AE" w:rsidRDefault="00572A0D" w:rsidP="00572A0D">
      <w:pPr>
        <w:pStyle w:val="NormalWeb"/>
        <w:shd w:val="clear" w:color="auto" w:fill="FFFFFF"/>
        <w:spacing w:before="0" w:beforeAutospacing="0" w:after="300" w:afterAutospacing="0"/>
        <w:textAlignment w:val="baseline"/>
        <w:rPr>
          <w:rFonts w:ascii="Cambria" w:hAnsi="Cambria" w:cs="Open Sans"/>
          <w:b/>
          <w:bCs/>
          <w:color w:val="1F3864" w:themeColor="accent1" w:themeShade="80"/>
          <w:sz w:val="22"/>
          <w:szCs w:val="22"/>
        </w:rPr>
      </w:pPr>
      <w:r w:rsidRPr="004378AE">
        <w:rPr>
          <w:rFonts w:ascii="Cambria" w:hAnsi="Cambria" w:cs="Open Sans"/>
          <w:b/>
          <w:bCs/>
          <w:color w:val="1F3864" w:themeColor="accent1" w:themeShade="80"/>
          <w:sz w:val="22"/>
          <w:szCs w:val="22"/>
        </w:rPr>
        <w:t>Takeaways:</w:t>
      </w:r>
    </w:p>
    <w:p w14:paraId="3CEF48AA" w14:textId="77777777" w:rsidR="00572A0D" w:rsidRPr="004378AE" w:rsidRDefault="00572A0D"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sidRPr="004378AE">
        <w:rPr>
          <w:rFonts w:ascii="Cambria" w:hAnsi="Cambria" w:cs="Open Sans"/>
          <w:color w:val="1F3864" w:themeColor="accent1" w:themeShade="80"/>
          <w:sz w:val="22"/>
          <w:szCs w:val="22"/>
        </w:rPr>
        <w:t xml:space="preserve">Connecting your actions to safe behaviors to gain a stronger understanding of how their actions impact themselves, as well as others, creating a clearer vision of how it impacts them personally. </w:t>
      </w:r>
    </w:p>
    <w:p w14:paraId="42C385A3" w14:textId="77777777" w:rsidR="00572A0D" w:rsidRPr="004378AE" w:rsidRDefault="00572A0D"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bookmarkStart w:id="1" w:name="_Hlk101176965"/>
      <w:r w:rsidRPr="004378AE">
        <w:rPr>
          <w:rFonts w:ascii="Cambria" w:hAnsi="Cambria" w:cs="Open Sans"/>
          <w:color w:val="1F3864" w:themeColor="accent1" w:themeShade="80"/>
          <w:sz w:val="22"/>
          <w:szCs w:val="22"/>
        </w:rPr>
        <w:t xml:space="preserve">Resetting their personal values to better align with safety standards to have a better understanding of how their actions impact them both on and off the job. </w:t>
      </w:r>
    </w:p>
    <w:bookmarkEnd w:id="1"/>
    <w:p w14:paraId="61EA9CEC" w14:textId="77777777" w:rsidR="00572A0D" w:rsidRPr="004378AE" w:rsidRDefault="00572A0D" w:rsidP="00572A0D">
      <w:pPr>
        <w:pStyle w:val="NormalWeb"/>
        <w:shd w:val="clear" w:color="auto" w:fill="FFFFFF"/>
        <w:spacing w:before="0" w:beforeAutospacing="0" w:after="300" w:afterAutospacing="0"/>
        <w:textAlignment w:val="baseline"/>
        <w:rPr>
          <w:rFonts w:ascii="Cambria" w:hAnsi="Cambria" w:cs="Open Sans"/>
          <w:b/>
          <w:bCs/>
          <w:color w:val="1F3864" w:themeColor="accent1" w:themeShade="80"/>
          <w:sz w:val="22"/>
          <w:szCs w:val="22"/>
        </w:rPr>
      </w:pPr>
      <w:r w:rsidRPr="004378AE">
        <w:rPr>
          <w:rFonts w:ascii="Cambria" w:hAnsi="Cambria" w:cs="Open Sans"/>
          <w:color w:val="1F3864" w:themeColor="accent1" w:themeShade="80"/>
          <w:sz w:val="22"/>
          <w:szCs w:val="22"/>
        </w:rPr>
        <w:t xml:space="preserve">Building the foundation by utilizing real world tools that they can utilize to create their own impactful safety legacy. </w:t>
      </w:r>
    </w:p>
    <w:p w14:paraId="476D274A" w14:textId="7055D339" w:rsidR="001D0261" w:rsidRPr="00297C36" w:rsidRDefault="001D0261" w:rsidP="00572A0D">
      <w:pPr>
        <w:pStyle w:val="NormalWeb"/>
        <w:shd w:val="clear" w:color="auto" w:fill="FFFFFF"/>
        <w:spacing w:before="0" w:beforeAutospacing="0" w:after="300" w:afterAutospacing="0"/>
        <w:textAlignment w:val="baseline"/>
        <w:rPr>
          <w:rFonts w:ascii="Cambria" w:hAnsi="Cambria" w:cs="Open Sans"/>
          <w:b/>
          <w:bCs/>
          <w:color w:val="1F3864" w:themeColor="accent1" w:themeShade="80"/>
          <w:sz w:val="22"/>
          <w:szCs w:val="22"/>
          <w:u w:val="single"/>
        </w:rPr>
      </w:pPr>
      <w:r w:rsidRPr="00297C36">
        <w:rPr>
          <w:rFonts w:ascii="Cambria" w:hAnsi="Cambria" w:cs="Open Sans"/>
          <w:b/>
          <w:bCs/>
          <w:color w:val="1F3864" w:themeColor="accent1" w:themeShade="80"/>
          <w:sz w:val="22"/>
          <w:szCs w:val="22"/>
          <w:u w:val="single"/>
        </w:rPr>
        <w:t>2022 Safety Conference presentations:</w:t>
      </w:r>
    </w:p>
    <w:p w14:paraId="27952C84" w14:textId="3EE6889B"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North Dakota Safety Conference (NDSC)</w:t>
      </w:r>
      <w:r w:rsidR="009E3517">
        <w:rPr>
          <w:rFonts w:ascii="Cambria" w:hAnsi="Cambria" w:cs="Open Sans"/>
          <w:color w:val="1F3864" w:themeColor="accent1" w:themeShade="80"/>
          <w:sz w:val="22"/>
          <w:szCs w:val="22"/>
        </w:rPr>
        <w:t xml:space="preserve"> </w:t>
      </w:r>
    </w:p>
    <w:p w14:paraId="0405472D" w14:textId="29EF87F4"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lastRenderedPageBreak/>
        <w:t xml:space="preserve">Global Excavation Conference </w:t>
      </w:r>
      <w:r w:rsidR="00285C4A">
        <w:rPr>
          <w:rFonts w:ascii="Cambria" w:hAnsi="Cambria" w:cs="Open Sans"/>
          <w:color w:val="1F3864" w:themeColor="accent1" w:themeShade="80"/>
          <w:sz w:val="22"/>
          <w:szCs w:val="22"/>
        </w:rPr>
        <w:t>(infrastructure Resources)</w:t>
      </w:r>
    </w:p>
    <w:p w14:paraId="1C8F1EE2" w14:textId="20D7B172"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Iowa REC Conference </w:t>
      </w:r>
      <w:r w:rsidR="00285C4A">
        <w:rPr>
          <w:rFonts w:ascii="Cambria" w:hAnsi="Cambria" w:cs="Open Sans"/>
          <w:color w:val="1F3864" w:themeColor="accent1" w:themeShade="80"/>
          <w:sz w:val="22"/>
          <w:szCs w:val="22"/>
        </w:rPr>
        <w:t xml:space="preserve">/ Keynote </w:t>
      </w:r>
    </w:p>
    <w:p w14:paraId="6BEDDA3A" w14:textId="07507FD9"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ASSP region IV</w:t>
      </w:r>
    </w:p>
    <w:p w14:paraId="36456F17" w14:textId="4AD6D2A5"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NSC Southeast (Charleston NC)</w:t>
      </w:r>
    </w:p>
    <w:p w14:paraId="2E5BCE0C" w14:textId="29907651"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VPPPA region IX </w:t>
      </w:r>
    </w:p>
    <w:p w14:paraId="2617C949" w14:textId="344F44F9"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Minnesota State Safety Conference</w:t>
      </w:r>
    </w:p>
    <w:p w14:paraId="6015D66D" w14:textId="0B849B3D"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Iowa/Illinois State Safety Conference (NSC)</w:t>
      </w:r>
      <w:r w:rsidR="00285C4A">
        <w:rPr>
          <w:rFonts w:ascii="Cambria" w:hAnsi="Cambria" w:cs="Open Sans"/>
          <w:color w:val="1F3864" w:themeColor="accent1" w:themeShade="80"/>
          <w:sz w:val="22"/>
          <w:szCs w:val="22"/>
        </w:rPr>
        <w:t xml:space="preserve"> / Keynote </w:t>
      </w:r>
    </w:p>
    <w:p w14:paraId="4F020B23" w14:textId="4451EE07"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VPPPA region VI </w:t>
      </w:r>
    </w:p>
    <w:p w14:paraId="16255DF5" w14:textId="27DD77C0"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Texas Chemical Conference </w:t>
      </w:r>
    </w:p>
    <w:p w14:paraId="7647D5F1" w14:textId="3753488F"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VPPPA region IV</w:t>
      </w:r>
    </w:p>
    <w:p w14:paraId="11136B4C" w14:textId="6F3241FE"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PPSA (Pulp and Paper Conference)</w:t>
      </w:r>
    </w:p>
    <w:p w14:paraId="761AA083" w14:textId="0C959835" w:rsidR="00680B62" w:rsidRDefault="00680B62"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Ohio BWC (Bureau of Workman’s Comp.) Councils</w:t>
      </w:r>
      <w:r w:rsidR="009E3517">
        <w:rPr>
          <w:rFonts w:ascii="Cambria" w:hAnsi="Cambria" w:cs="Open Sans"/>
          <w:color w:val="1F3864" w:themeColor="accent1" w:themeShade="80"/>
          <w:sz w:val="22"/>
          <w:szCs w:val="22"/>
        </w:rPr>
        <w:t xml:space="preserve"> / keynote</w:t>
      </w:r>
    </w:p>
    <w:p w14:paraId="73208CFD" w14:textId="00E5A991" w:rsidR="00680B62" w:rsidRDefault="00680B62"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Oklahoma State Safety Conference </w:t>
      </w:r>
    </w:p>
    <w:p w14:paraId="05A6DCAC" w14:textId="2314DAA4" w:rsidR="00680B62" w:rsidRDefault="00680B62"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NRECA Safety Conference </w:t>
      </w:r>
    </w:p>
    <w:p w14:paraId="72148AE2" w14:textId="35637941" w:rsidR="00680B62" w:rsidRDefault="00680B62"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VPPPA </w:t>
      </w:r>
      <w:r w:rsidR="00285C4A">
        <w:rPr>
          <w:rFonts w:ascii="Cambria" w:hAnsi="Cambria" w:cs="Open Sans"/>
          <w:color w:val="1F3864" w:themeColor="accent1" w:themeShade="80"/>
          <w:sz w:val="22"/>
          <w:szCs w:val="22"/>
        </w:rPr>
        <w:t>Safety Conference (National Event)</w:t>
      </w:r>
    </w:p>
    <w:p w14:paraId="442F8F4D" w14:textId="41E75292" w:rsidR="00285C4A" w:rsidRDefault="00285C4A"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Tennessee State Safety Conference </w:t>
      </w:r>
    </w:p>
    <w:p w14:paraId="4E5E750E" w14:textId="6BE5D358" w:rsidR="00285C4A" w:rsidRDefault="00285C4A"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ASSP – Sacramento Chapter </w:t>
      </w:r>
      <w:r w:rsidR="009E3517">
        <w:rPr>
          <w:rFonts w:ascii="Cambria" w:hAnsi="Cambria" w:cs="Open Sans"/>
          <w:color w:val="1F3864" w:themeColor="accent1" w:themeShade="80"/>
          <w:sz w:val="22"/>
          <w:szCs w:val="22"/>
        </w:rPr>
        <w:t xml:space="preserve">/ Keynote  </w:t>
      </w:r>
    </w:p>
    <w:p w14:paraId="4A7D6282" w14:textId="5C4EC89A" w:rsidR="00285C4A" w:rsidRDefault="00285C4A"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Mine Safety and Health Conference </w:t>
      </w:r>
      <w:r w:rsidR="009E3517">
        <w:rPr>
          <w:rFonts w:ascii="Cambria" w:hAnsi="Cambria" w:cs="Open Sans"/>
          <w:color w:val="1F3864" w:themeColor="accent1" w:themeShade="80"/>
          <w:sz w:val="22"/>
          <w:szCs w:val="22"/>
        </w:rPr>
        <w:t xml:space="preserve">/ Keynote </w:t>
      </w:r>
    </w:p>
    <w:p w14:paraId="557298EE" w14:textId="164F0708" w:rsidR="000109EC" w:rsidRDefault="000109EC"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Park District Risk Management Assoc. / Keynote </w:t>
      </w:r>
    </w:p>
    <w:p w14:paraId="03126F89" w14:textId="18C02F5C" w:rsidR="00285C4A" w:rsidRDefault="00285C4A"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NRASP Safety Conference </w:t>
      </w:r>
      <w:r w:rsidR="009E3517">
        <w:rPr>
          <w:rFonts w:ascii="Cambria" w:hAnsi="Cambria" w:cs="Open Sans"/>
          <w:color w:val="1F3864" w:themeColor="accent1" w:themeShade="80"/>
          <w:sz w:val="22"/>
          <w:szCs w:val="22"/>
        </w:rPr>
        <w:t xml:space="preserve">/ Keynote </w:t>
      </w:r>
    </w:p>
    <w:p w14:paraId="606F585D" w14:textId="77777777" w:rsidR="001D0261" w:rsidRDefault="001D0261"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p>
    <w:p w14:paraId="75AB2069" w14:textId="45598A54" w:rsidR="001D0261" w:rsidRDefault="00126A98" w:rsidP="00572A0D">
      <w:pPr>
        <w:pStyle w:val="NormalWeb"/>
        <w:shd w:val="clear" w:color="auto" w:fill="FFFFFF"/>
        <w:spacing w:before="0" w:beforeAutospacing="0" w:after="300" w:afterAutospacing="0"/>
        <w:textAlignment w:val="baseline"/>
        <w:rPr>
          <w:rFonts w:ascii="Cambria" w:hAnsi="Cambria" w:cs="Open Sans"/>
          <w:b/>
          <w:bCs/>
          <w:color w:val="1F3864" w:themeColor="accent1" w:themeShade="80"/>
          <w:sz w:val="22"/>
          <w:szCs w:val="22"/>
          <w:u w:val="single"/>
        </w:rPr>
      </w:pPr>
      <w:r>
        <w:rPr>
          <w:rFonts w:ascii="Cambria" w:hAnsi="Cambria" w:cs="Open Sans"/>
          <w:b/>
          <w:bCs/>
          <w:color w:val="1F3864" w:themeColor="accent1" w:themeShade="80"/>
          <w:sz w:val="22"/>
          <w:szCs w:val="22"/>
          <w:u w:val="single"/>
        </w:rPr>
        <w:t>2023 Safety Conference Presentations</w:t>
      </w:r>
    </w:p>
    <w:p w14:paraId="3FBFAC5E" w14:textId="354A278B" w:rsidR="00126A98" w:rsidRDefault="00126A98"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Global Excavation Conference </w:t>
      </w:r>
    </w:p>
    <w:p w14:paraId="21E90F8D" w14:textId="2B7903CB" w:rsidR="00126A98" w:rsidRDefault="00126A98"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lastRenderedPageBreak/>
        <w:t>Coal User’s Conference / Keynote</w:t>
      </w:r>
    </w:p>
    <w:p w14:paraId="1B31653A" w14:textId="0ED86562" w:rsidR="00126A98" w:rsidRDefault="00126A98"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Indiana State Safety Conference </w:t>
      </w:r>
    </w:p>
    <w:p w14:paraId="49CE3934" w14:textId="24DDBD98" w:rsidR="00126A98" w:rsidRDefault="00126A98"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Texas Electric co-op Conference / Keynote</w:t>
      </w:r>
    </w:p>
    <w:p w14:paraId="671F1A6F" w14:textId="1EAF4B60" w:rsidR="00126A98" w:rsidRDefault="00126A98"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Wisconsin Safety conference </w:t>
      </w:r>
    </w:p>
    <w:p w14:paraId="3F8DE383" w14:textId="1ECED91B" w:rsidR="00627FB4" w:rsidRDefault="00627FB4"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Tennessee State DOT (TDOT) Safety Conference </w:t>
      </w:r>
    </w:p>
    <w:p w14:paraId="72D3F13B" w14:textId="59326893" w:rsidR="00126A98" w:rsidRDefault="00126A98"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ASSP Region IV PDC </w:t>
      </w:r>
    </w:p>
    <w:p w14:paraId="0009ED15" w14:textId="3F57F2FD" w:rsidR="00126A98" w:rsidRDefault="00126A98"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VPPPA Region VI Safety Conference</w:t>
      </w:r>
    </w:p>
    <w:p w14:paraId="3A55322D" w14:textId="0BB35618" w:rsidR="00126A98" w:rsidRDefault="00126A98"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NECA Safety Conference</w:t>
      </w:r>
    </w:p>
    <w:p w14:paraId="1DA27A2C" w14:textId="2A486A93" w:rsidR="00126A98" w:rsidRDefault="00126A98"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Texas Chemical Conference </w:t>
      </w:r>
    </w:p>
    <w:p w14:paraId="610ECCAC" w14:textId="3AB7E05C" w:rsidR="00126A98" w:rsidRDefault="00126A98"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VPPPA Region V Safety conference </w:t>
      </w:r>
    </w:p>
    <w:p w14:paraId="62281959" w14:textId="0FA5ACCE" w:rsidR="00126A98" w:rsidRDefault="00126A98"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VPPPA Region VII Safety Conference</w:t>
      </w:r>
    </w:p>
    <w:p w14:paraId="5F389E44" w14:textId="07D6BF32" w:rsidR="00126A98" w:rsidRDefault="00126A98"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American Gas Association (AGA) </w:t>
      </w:r>
      <w:r w:rsidR="009046C6">
        <w:rPr>
          <w:rFonts w:ascii="Cambria" w:hAnsi="Cambria" w:cs="Open Sans"/>
          <w:color w:val="1F3864" w:themeColor="accent1" w:themeShade="80"/>
          <w:sz w:val="22"/>
          <w:szCs w:val="22"/>
        </w:rPr>
        <w:t>Safety Conference</w:t>
      </w:r>
    </w:p>
    <w:p w14:paraId="23A271CA" w14:textId="65934AB8" w:rsidR="009046C6" w:rsidRDefault="009046C6"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Tennessee State Safety Conference / Keynote</w:t>
      </w:r>
    </w:p>
    <w:p w14:paraId="32BFC0B7" w14:textId="69703718" w:rsidR="009046C6" w:rsidRDefault="009046C6"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r>
        <w:rPr>
          <w:rFonts w:ascii="Cambria" w:hAnsi="Cambria" w:cs="Open Sans"/>
          <w:color w:val="1F3864" w:themeColor="accent1" w:themeShade="80"/>
          <w:sz w:val="22"/>
          <w:szCs w:val="22"/>
        </w:rPr>
        <w:t xml:space="preserve">Alabama State GOSH Conference </w:t>
      </w:r>
    </w:p>
    <w:p w14:paraId="1132D9C6" w14:textId="77777777" w:rsidR="009046C6" w:rsidRPr="00126A98" w:rsidRDefault="009046C6"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p>
    <w:p w14:paraId="7EC76803" w14:textId="524AF8A1" w:rsidR="001D0261" w:rsidRPr="004378AE" w:rsidRDefault="001D0261" w:rsidP="001D0261">
      <w:pPr>
        <w:pStyle w:val="NoSpacing"/>
      </w:pPr>
    </w:p>
    <w:p w14:paraId="0F08805E" w14:textId="77777777" w:rsidR="00572A0D" w:rsidRPr="004378AE" w:rsidRDefault="00572A0D" w:rsidP="00572A0D">
      <w:pPr>
        <w:pStyle w:val="NoSpacing"/>
        <w:rPr>
          <w:rFonts w:ascii="Cambria" w:hAnsi="Cambria"/>
          <w:color w:val="1F3864" w:themeColor="accent1" w:themeShade="80"/>
        </w:rPr>
      </w:pPr>
    </w:p>
    <w:p w14:paraId="54313C36" w14:textId="77777777" w:rsidR="00572A0D" w:rsidRPr="004378AE" w:rsidRDefault="00572A0D" w:rsidP="00572A0D">
      <w:pPr>
        <w:pStyle w:val="NoSpacing"/>
        <w:rPr>
          <w:rFonts w:ascii="Cambria" w:hAnsi="Cambria"/>
          <w:color w:val="1F3864" w:themeColor="accent1" w:themeShade="80"/>
        </w:rPr>
      </w:pPr>
    </w:p>
    <w:p w14:paraId="7FDFC7F1" w14:textId="77777777" w:rsidR="00572A0D" w:rsidRPr="004378AE" w:rsidRDefault="00572A0D" w:rsidP="00572A0D">
      <w:pPr>
        <w:pStyle w:val="NormalWeb"/>
        <w:shd w:val="clear" w:color="auto" w:fill="FFFFFF"/>
        <w:spacing w:before="0" w:beforeAutospacing="0" w:after="300" w:afterAutospacing="0"/>
        <w:textAlignment w:val="baseline"/>
        <w:rPr>
          <w:rFonts w:ascii="Cambria" w:hAnsi="Cambria" w:cs="Open Sans"/>
          <w:color w:val="1F3864" w:themeColor="accent1" w:themeShade="80"/>
          <w:sz w:val="22"/>
          <w:szCs w:val="22"/>
        </w:rPr>
      </w:pPr>
    </w:p>
    <w:p w14:paraId="47067112" w14:textId="77777777" w:rsidR="00572A0D" w:rsidRPr="004378AE" w:rsidRDefault="00572A0D" w:rsidP="00572A0D">
      <w:pPr>
        <w:pStyle w:val="NoSpacing"/>
        <w:rPr>
          <w:color w:val="1F3864" w:themeColor="accent1" w:themeShade="80"/>
        </w:rPr>
      </w:pPr>
    </w:p>
    <w:p w14:paraId="2F470EB5" w14:textId="77777777" w:rsidR="00572A0D" w:rsidRPr="004378AE" w:rsidRDefault="00572A0D" w:rsidP="00085A12">
      <w:pPr>
        <w:pStyle w:val="NoSpacing"/>
        <w:rPr>
          <w:rFonts w:ascii="Cambria" w:hAnsi="Cambria"/>
          <w:color w:val="1F3864" w:themeColor="accent1" w:themeShade="80"/>
        </w:rPr>
      </w:pPr>
    </w:p>
    <w:sectPr w:rsidR="00572A0D" w:rsidRPr="00437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12"/>
    <w:rsid w:val="000109EC"/>
    <w:rsid w:val="00085A12"/>
    <w:rsid w:val="00126A98"/>
    <w:rsid w:val="00133D06"/>
    <w:rsid w:val="001D0261"/>
    <w:rsid w:val="00285C4A"/>
    <w:rsid w:val="002873BC"/>
    <w:rsid w:val="00297C36"/>
    <w:rsid w:val="002E0E8C"/>
    <w:rsid w:val="004378AE"/>
    <w:rsid w:val="004A4967"/>
    <w:rsid w:val="00545FA0"/>
    <w:rsid w:val="00562AC5"/>
    <w:rsid w:val="00572A0D"/>
    <w:rsid w:val="00627FB4"/>
    <w:rsid w:val="00680B62"/>
    <w:rsid w:val="007A61DA"/>
    <w:rsid w:val="007E441D"/>
    <w:rsid w:val="007F36F5"/>
    <w:rsid w:val="0085714A"/>
    <w:rsid w:val="008A5674"/>
    <w:rsid w:val="009046C6"/>
    <w:rsid w:val="009E3517"/>
    <w:rsid w:val="00B1324C"/>
    <w:rsid w:val="00F274BD"/>
    <w:rsid w:val="00F7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7BB4"/>
  <w15:chartTrackingRefBased/>
  <w15:docId w15:val="{70FAB83B-DACF-4331-A472-3A1307E3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A12"/>
    <w:pPr>
      <w:spacing w:after="0" w:line="240" w:lineRule="auto"/>
    </w:pPr>
  </w:style>
  <w:style w:type="character" w:styleId="Hyperlink">
    <w:name w:val="Hyperlink"/>
    <w:basedOn w:val="DefaultParagraphFont"/>
    <w:uiPriority w:val="99"/>
    <w:unhideWhenUsed/>
    <w:rsid w:val="00572A0D"/>
    <w:rPr>
      <w:color w:val="0563C1" w:themeColor="hyperlink"/>
      <w:u w:val="single"/>
    </w:rPr>
  </w:style>
  <w:style w:type="paragraph" w:styleId="NormalWeb">
    <w:name w:val="Normal (Web)"/>
    <w:basedOn w:val="Normal"/>
    <w:uiPriority w:val="99"/>
    <w:unhideWhenUsed/>
    <w:rsid w:val="00572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wylodamilo@gmail.com</dc:creator>
  <cp:keywords/>
  <dc:description/>
  <cp:lastModifiedBy>Erica Perry</cp:lastModifiedBy>
  <cp:revision>2</cp:revision>
  <dcterms:created xsi:type="dcterms:W3CDTF">2024-02-23T14:39:00Z</dcterms:created>
  <dcterms:modified xsi:type="dcterms:W3CDTF">2024-02-23T14:39:00Z</dcterms:modified>
</cp:coreProperties>
</file>